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82"/>
          <w:szCs w:val="82"/>
          <w:b w:val="1"/>
          <w:bCs w:val="1"/>
          <w:i w:val="1"/>
          <w:iCs w:val="1"/>
          <w:color w:val="FFFFFF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84448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44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Инновационное решение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46" w:lineRule="exact"/>
        <w:rPr>
          <w:sz w:val="24"/>
          <w:szCs w:val="24"/>
          <w:color w:val="auto"/>
        </w:rPr>
      </w:pPr>
    </w:p>
    <w:p>
      <w:pPr>
        <w:ind w:left="20" w:right="6100"/>
        <w:spacing w:after="0" w:line="33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A6A8AB"/>
        </w:rPr>
        <w:t xml:space="preserve">Оконные системы </w:t>
      </w: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C72127"/>
        </w:rPr>
        <w:t>KBE_76 mm</w:t>
      </w:r>
    </w:p>
    <w:p>
      <w:pPr>
        <w:ind w:left="20" w:right="6100"/>
        <w:spacing w:after="0" w:line="337" w:lineRule="auto"/>
        <w:rPr>
          <w:sz w:val="24"/>
          <w:szCs w:val="24"/>
          <w:color w:val="auto"/>
        </w:rPr>
        <w:sectPr>
          <w:pgSz w:w="11900" w:h="16838" w:orient="portrait"/>
          <w:cols w:equalWidth="0" w:num="1">
            <w:col w:w="10380"/>
          </w:cols>
          <w:pgMar w:left="560" w:top="1017" w:right="960" w:bottom="245" w:gutter="0" w:footer="0" w:header="0"/>
        </w:sect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4886325</wp:posOffset>
            </wp:positionH>
            <wp:positionV relativeFrom="paragraph">
              <wp:posOffset>-298450</wp:posOffset>
            </wp:positionV>
            <wp:extent cx="1915160" cy="8305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52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8"/>
          <w:szCs w:val="38"/>
          <w:b w:val="1"/>
          <w:bCs w:val="1"/>
          <w:color w:val="auto"/>
        </w:rPr>
        <w:t>Das Fenster</w:t>
      </w:r>
    </w:p>
    <w:p>
      <w:pPr>
        <w:sectPr>
          <w:pgSz w:w="11900" w:h="16838" w:orient="portrait"/>
          <w:cols w:equalWidth="0" w:num="1">
            <w:col w:w="2360"/>
          </w:cols>
          <w:pgMar w:left="8900" w:top="1017" w:right="640" w:bottom="245" w:gutter="0" w:footer="0" w:header="0"/>
          <w:type w:val="continuous"/>
        </w:sectPr>
      </w:pPr>
    </w:p>
    <w:bookmarkStart w:id="1" w:name="page2"/>
    <w:bookmarkEnd w:id="1"/>
    <w:p>
      <w:pPr>
        <w:spacing w:after="0" w:line="33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C72127"/>
        </w:rPr>
        <w:t>Совершенство в деталях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86" w:lineRule="exact"/>
        <w:rPr>
          <w:sz w:val="20"/>
          <w:szCs w:val="20"/>
          <w:color w:val="auto"/>
        </w:rPr>
      </w:pPr>
    </w:p>
    <w:p>
      <w:pPr>
        <w:ind w:left="682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441960" cy="441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0"/>
          <w:szCs w:val="30"/>
          <w:i w:val="1"/>
          <w:iCs w:val="1"/>
          <w:color w:val="808285"/>
        </w:rPr>
        <w:t xml:space="preserve"> экологичность</w:t>
      </w:r>
    </w:p>
    <w:p>
      <w:pPr>
        <w:spacing w:after="0" w:line="253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-7924165</wp:posOffset>
            </wp:positionH>
            <wp:positionV relativeFrom="paragraph">
              <wp:posOffset>-1685925</wp:posOffset>
            </wp:positionV>
            <wp:extent cx="15119985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682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438785" cy="438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0"/>
          <w:szCs w:val="30"/>
          <w:i w:val="1"/>
          <w:iCs w:val="1"/>
          <w:color w:val="808285"/>
        </w:rPr>
        <w:t xml:space="preserve"> немецкое качество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682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447040" cy="447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0"/>
          <w:szCs w:val="30"/>
          <w:i w:val="1"/>
          <w:iCs w:val="1"/>
          <w:color w:val="808285"/>
        </w:rPr>
        <w:t xml:space="preserve"> эксклюзивно</w:t>
      </w:r>
    </w:p>
    <w:p>
      <w:pPr>
        <w:spacing w:after="0" w:line="248" w:lineRule="exact"/>
        <w:rPr>
          <w:sz w:val="20"/>
          <w:szCs w:val="20"/>
          <w:color w:val="auto"/>
        </w:rPr>
      </w:pPr>
    </w:p>
    <w:p>
      <w:pPr>
        <w:ind w:left="682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439420" cy="439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0"/>
          <w:szCs w:val="30"/>
          <w:i w:val="1"/>
          <w:iCs w:val="1"/>
          <w:color w:val="808285"/>
        </w:rPr>
        <w:t xml:space="preserve"> тепло</w:t>
      </w: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ind w:left="7660" w:right="1920"/>
        <w:spacing w:after="0" w:line="25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i w:val="1"/>
          <w:iCs w:val="1"/>
          <w:color w:val="808285"/>
        </w:rPr>
        <w:t>защита от шума</w:t>
      </w: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ind w:left="682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443865" cy="428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0"/>
          <w:szCs w:val="30"/>
          <w:i w:val="1"/>
          <w:iCs w:val="1"/>
          <w:color w:val="808285"/>
        </w:rPr>
        <w:t xml:space="preserve"> безопасность</w:t>
      </w: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ind w:left="7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i w:val="1"/>
          <w:iCs w:val="1"/>
          <w:color w:val="808285"/>
        </w:rPr>
        <w:t>цветовое</w:t>
      </w:r>
    </w:p>
    <w:p>
      <w:pPr>
        <w:ind w:left="7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i w:val="1"/>
          <w:iCs w:val="1"/>
          <w:color w:val="808285"/>
        </w:rPr>
        <w:t>разнообразие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ind w:left="6820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inline distT="0" distB="0" distL="0" distR="0">
            <wp:extent cx="435610" cy="419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30"/>
          <w:szCs w:val="30"/>
          <w:i w:val="1"/>
          <w:iCs w:val="1"/>
          <w:color w:val="808285"/>
        </w:rPr>
        <w:t xml:space="preserve"> больше света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right="3240"/>
        <w:spacing w:after="0" w:line="27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Специалисты KBE представляют новейшую разработку – оконную систему KBE_76 mm. Классические линии профиля, совершенная внутренняя геометрия, исключительная герметичность и возмож-ность создания индивидуальных дизайнерских решений в сочета-нии с повышенными теплоизоляционными качествами – все это, по праву, делает KBE_76 mm инновацией в оконной отрасли!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Das Fenster</w:t>
      </w:r>
    </w:p>
    <w:p>
      <w:pPr>
        <w:sectPr>
          <w:pgSz w:w="23820" w:h="16838" w:orient="landscape"/>
          <w:cols w:equalWidth="0" w:num="2">
            <w:col w:w="3500" w:space="8400"/>
            <w:col w:w="10760"/>
          </w:cols>
          <w:pgMar w:left="580" w:top="1310" w:right="580" w:bottom="0" w:gutter="0" w:footer="0" w:header="0"/>
        </w:sectPr>
      </w:pP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FFFFFF"/>
        </w:rPr>
        <w:t>1</w:t>
      </w:r>
    </w:p>
    <w:p>
      <w:pPr>
        <w:sectPr>
          <w:pgSz w:w="23820" w:h="16838" w:orient="landscape"/>
          <w:cols w:equalWidth="0" w:num="1">
            <w:col w:w="80"/>
          </w:cols>
          <w:pgMar w:left="23160" w:top="1310" w:right="580" w:bottom="0" w:gutter="0" w:footer="0" w:header="0"/>
          <w:type w:val="continuous"/>
        </w:sectPr>
      </w:pPr>
    </w:p>
    <w:bookmarkStart w:id="2" w:name="page3"/>
    <w:bookmarkEnd w:id="2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75641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756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C72127"/>
        </w:rPr>
        <w:t>Экологичность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right="460"/>
        <w:spacing w:after="0" w:line="2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Современный человек уделяет особое внимание экологичности приобретаемых товаров. При строительстве и обустройстве жилого пространства также важно сделать помещение не только красивым, комфортным и уютным, но и экологически безопасным для здоровья человека. В полной мере, это относится и к окнам.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jc w:val="both"/>
        <w:spacing w:after="0" w:line="25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Среди европейских производителей только profine использует бессвинцовую техноло-гию производства не только на головных предприятиях в Европе, но и на своих россий-ских заводах в Воскресенске и Хабаровске!</w:t>
      </w:r>
    </w:p>
    <w:p>
      <w:pPr>
        <w:spacing w:after="0" w:line="29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-515620</wp:posOffset>
            </wp:positionH>
            <wp:positionV relativeFrom="paragraph">
              <wp:posOffset>-570230</wp:posOffset>
            </wp:positionV>
            <wp:extent cx="205105" cy="2101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160"/>
        <w:spacing w:after="0" w:line="26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Отличие этой технологии в том, что вместо свинцовых стабилизаторов используются безопасные соединения кальция и цинка. Профиль KBE, помимо своей экологической безопасности, обладает рядом других преимуществ: он лучше противостоит агрессив-ному воздействию атмосферных явлений, а также дольше сохраняет белизну (до 40 лет) и матовый шелковистый блеск поверхности.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-515620</wp:posOffset>
            </wp:positionH>
            <wp:positionV relativeFrom="paragraph">
              <wp:posOffset>-975360</wp:posOffset>
            </wp:positionV>
            <wp:extent cx="205105" cy="2101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-862965</wp:posOffset>
            </wp:positionH>
            <wp:positionV relativeFrom="paragraph">
              <wp:posOffset>235585</wp:posOffset>
            </wp:positionV>
            <wp:extent cx="15119985" cy="3727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2" w:lineRule="exact"/>
        <w:rPr>
          <w:sz w:val="20"/>
          <w:szCs w:val="20"/>
          <w:color w:val="auto"/>
        </w:rPr>
      </w:pPr>
    </w:p>
    <w:p>
      <w:pPr>
        <w:jc w:val="both"/>
        <w:ind w:right="4480"/>
        <w:spacing w:after="0" w:line="26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В 2014 году российское подразделение profine GmbH компания «профайн РУС» прошла добро-вольную экологическую сертификацию и полу-чила документальное подтверждение экологич-ности профильных систем KBE.</w:t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ind w:right="320"/>
        <w:spacing w:after="0" w:line="25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Во время аудиторской проверки независимые эксперты исследовали полный цикл производства от сырья до процесса переработки и утилизации профильных систем, а также провели полный химический анализ состава продукта. Результатом сертифи-кации стало получение компанией «профайн РУС» экомаркировки международного уровня «Листок жизни».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-525145</wp:posOffset>
            </wp:positionH>
            <wp:positionV relativeFrom="paragraph">
              <wp:posOffset>-974725</wp:posOffset>
            </wp:positionV>
            <wp:extent cx="205105" cy="2101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5320665</wp:posOffset>
            </wp:positionH>
            <wp:positionV relativeFrom="paragraph">
              <wp:posOffset>86995</wp:posOffset>
            </wp:positionV>
            <wp:extent cx="1006475" cy="4203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ind w:left="84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Das Fenster</w:t>
      </w: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FFFFFF"/>
        </w:rPr>
        <w:t>2 I 3</w:t>
      </w:r>
    </w:p>
    <w:p>
      <w:pPr>
        <w:sectPr>
          <w:pgSz w:w="23820" w:h="16838" w:orient="landscape"/>
          <w:cols w:equalWidth="0" w:num="2">
            <w:col w:w="9980" w:space="1940"/>
            <w:col w:w="9960"/>
          </w:cols>
          <w:pgMar w:left="1360" w:top="1440" w:right="580" w:bottom="0" w:gutter="0" w:footer="0" w:header="0"/>
        </w:sectPr>
      </w:pPr>
    </w:p>
    <w:bookmarkStart w:id="3" w:name="page4"/>
    <w:bookmarkEnd w:id="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66655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666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C72127"/>
        </w:rPr>
        <w:t>Немецкое качество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spacing w:after="0" w:line="25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Основанная в 1980 году марка KBE (Kunststoffproduktion fuer Bau und Elektronik) вот уже на протяжении почти 35 лет объединяет передовые и самые успешные разработки в области оконных систем. Профильная система KBE_76 mm – это новейшая разработка немецких конструкторов концерна profine GmbH.</w:t>
      </w:r>
    </w:p>
    <w:p>
      <w:pPr>
        <w:spacing w:after="0" w:line="29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-515620</wp:posOffset>
            </wp:positionH>
            <wp:positionV relativeFrom="paragraph">
              <wp:posOffset>-779145</wp:posOffset>
            </wp:positionV>
            <wp:extent cx="205105" cy="2101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20"/>
        <w:spacing w:after="0" w:line="25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При создании системы KBE_76 mm немецкие конструкторы воспользовались техниче-скими решениями, позаимствованными у самой природы: ячеистая структура, напоми-нающая пчелиные соты и плетение паутины, надежнее и прочнее, чем традиционные конструкции.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-515620</wp:posOffset>
            </wp:positionH>
            <wp:positionV relativeFrom="paragraph">
              <wp:posOffset>-642620</wp:posOffset>
            </wp:positionV>
            <wp:extent cx="205105" cy="2101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-862965</wp:posOffset>
            </wp:positionH>
            <wp:positionV relativeFrom="paragraph">
              <wp:posOffset>1235710</wp:posOffset>
            </wp:positionV>
            <wp:extent cx="15119985" cy="3727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2" w:lineRule="exact"/>
        <w:rPr>
          <w:sz w:val="20"/>
          <w:szCs w:val="20"/>
          <w:color w:val="auto"/>
        </w:rPr>
      </w:pPr>
    </w:p>
    <w:p>
      <w:pPr>
        <w:ind w:left="8" w:right="3200"/>
        <w:spacing w:after="0" w:line="28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Созданная немецкими конструкторами система KBE_76 mm выпускается на заводах в Берлине и Воскресенске.</w:t>
      </w:r>
    </w:p>
    <w:p>
      <w:pPr>
        <w:spacing w:after="0" w:line="26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-393700</wp:posOffset>
            </wp:positionV>
            <wp:extent cx="205105" cy="2101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-520065</wp:posOffset>
            </wp:positionH>
            <wp:positionV relativeFrom="paragraph">
              <wp:posOffset>144145</wp:posOffset>
            </wp:positionV>
            <wp:extent cx="205105" cy="2101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" w:right="1180"/>
        <w:spacing w:after="0" w:line="27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Подмосковный завод в г. Воскресенск, оснащенный самым современным оборудованием, управляется немецкими специалистами с огромным опытом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" w:right="560" w:hanging="8"/>
        <w:spacing w:after="0" w:line="271" w:lineRule="auto"/>
        <w:tabs>
          <w:tab w:leader="none" w:pos="193" w:val="left"/>
        </w:tabs>
        <w:numPr>
          <w:ilvl w:val="0"/>
          <w:numId w:val="1"/>
        </w:numPr>
        <w:rPr>
          <w:rFonts w:ascii="Arial" w:cs="Arial" w:eastAsia="Arial" w:hAnsi="Arial"/>
          <w:sz w:val="24"/>
          <w:szCs w:val="24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экструзионной сфере и работает по немецким стандартам – все это позволило добиться полной идентичности качества профиля KBE, произведенного на заводах</w:t>
      </w:r>
    </w:p>
    <w:p>
      <w:pPr>
        <w:jc w:val="both"/>
        <w:ind w:left="188" w:hanging="188"/>
        <w:spacing w:after="0"/>
        <w:tabs>
          <w:tab w:leader="none" w:pos="188" w:val="left"/>
        </w:tabs>
        <w:numPr>
          <w:ilvl w:val="0"/>
          <w:numId w:val="1"/>
        </w:numPr>
        <w:rPr>
          <w:rFonts w:ascii="Arial" w:cs="Arial" w:eastAsia="Arial" w:hAnsi="Arial"/>
          <w:sz w:val="26"/>
          <w:szCs w:val="26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Германии и России, что подтверждается сертификатами испытаний.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5325745</wp:posOffset>
            </wp:positionH>
            <wp:positionV relativeFrom="paragraph">
              <wp:posOffset>695960</wp:posOffset>
            </wp:positionV>
            <wp:extent cx="1006475" cy="4203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6" w:lineRule="exact"/>
        <w:rPr>
          <w:sz w:val="20"/>
          <w:szCs w:val="20"/>
          <w:color w:val="auto"/>
        </w:rPr>
      </w:pPr>
    </w:p>
    <w:p>
      <w:pPr>
        <w:ind w:left="8408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Das Fenster</w:t>
      </w: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FFFFFF"/>
        </w:rPr>
        <w:t>4 I 5</w:t>
      </w:r>
    </w:p>
    <w:p>
      <w:pPr>
        <w:sectPr>
          <w:pgSz w:w="23820" w:h="16838" w:orient="landscape"/>
          <w:cols w:equalWidth="0" w:num="2">
            <w:col w:w="9940" w:space="1972"/>
            <w:col w:w="9968"/>
          </w:cols>
          <w:pgMar w:left="1360" w:top="1440" w:right="580" w:bottom="0" w:gutter="0" w:footer="0" w:header="0"/>
        </w:sectPr>
      </w:pPr>
    </w:p>
    <w:bookmarkStart w:id="4" w:name="page5"/>
    <w:bookmarkEnd w:id="4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666559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666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10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C72127"/>
        </w:rPr>
        <w:t>Мощная защита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44"/>
          <w:szCs w:val="44"/>
          <w:b w:val="1"/>
          <w:bCs w:val="1"/>
          <w:i w:val="1"/>
          <w:iCs w:val="1"/>
          <w:color w:val="C72127"/>
        </w:rPr>
        <w:t>Больше тепла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C72127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-4126865</wp:posOffset>
            </wp:positionH>
            <wp:positionV relativeFrom="paragraph">
              <wp:posOffset>-304800</wp:posOffset>
            </wp:positionV>
            <wp:extent cx="15119985" cy="39782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397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от холода!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10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Изолированные воздушные камеры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4"/>
          <w:szCs w:val="24"/>
          <w:color w:val="auto"/>
        </w:rPr>
        <w:t>Наличие третьего контура уплотнения системы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10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и дополнительные контуры уплотнения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3"/>
          <w:szCs w:val="23"/>
          <w:color w:val="auto"/>
        </w:rPr>
        <w:t>KBE_76 Premium и дополнительной шестой вну-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10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гарантируют профильной системе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4"/>
          <w:szCs w:val="24"/>
          <w:color w:val="auto"/>
        </w:rPr>
        <w:t>тренней камеры обеспечивают ей более высокие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10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KBE_76 mm наилучшие показатели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4"/>
          <w:szCs w:val="24"/>
          <w:color w:val="auto"/>
        </w:rPr>
        <w:t>показатели энергоэффективности с коэффициен-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110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сопротивления теплопередачи –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2"/>
          <w:szCs w:val="22"/>
          <w:color w:val="auto"/>
        </w:rPr>
        <w:t>том до 1,0 м</w:t>
      </w:r>
      <w:r>
        <w:rPr>
          <w:rFonts w:ascii="Arial" w:cs="Arial" w:eastAsia="Arial" w:hAnsi="Arial"/>
          <w:sz w:val="25"/>
          <w:szCs w:val="25"/>
          <w:color w:val="auto"/>
          <w:vertAlign w:val="superscript"/>
        </w:rPr>
        <w:t>2</w:t>
      </w:r>
      <w:r>
        <w:rPr>
          <w:rFonts w:ascii="Arial" w:cs="Arial" w:eastAsia="Arial" w:hAnsi="Arial"/>
          <w:sz w:val="22"/>
          <w:szCs w:val="22"/>
          <w:color w:val="auto"/>
        </w:rPr>
        <w:t>С/Вт.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до 0,93 м</w:t>
      </w:r>
      <w:r>
        <w:rPr>
          <w:rFonts w:ascii="Arial" w:cs="Arial" w:eastAsia="Arial" w:hAnsi="Arial"/>
          <w:sz w:val="30"/>
          <w:szCs w:val="30"/>
          <w:color w:val="auto"/>
          <w:vertAlign w:val="superscript"/>
        </w:rPr>
        <w:t>2</w:t>
      </w:r>
      <w:r>
        <w:rPr>
          <w:rFonts w:ascii="Arial" w:cs="Arial" w:eastAsia="Arial" w:hAnsi="Arial"/>
          <w:sz w:val="26"/>
          <w:szCs w:val="26"/>
          <w:color w:val="auto"/>
        </w:rPr>
        <w:t>С/Вт.</w:t>
      </w: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Вся линейка продукта адаптирована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к Российским климатическим условиям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и выпускается в морозостойком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исполнении.</w:t>
      </w: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Das Fenster</w:t>
      </w:r>
    </w:p>
    <w:p>
      <w:pPr>
        <w:sectPr>
          <w:pgSz w:w="23820" w:h="16838" w:orient="landscape"/>
          <w:cols w:equalWidth="0" w:num="1">
            <w:col w:w="16740"/>
          </w:cols>
          <w:pgMar w:left="6500" w:top="1440" w:right="580" w:bottom="0" w:gutter="0" w:footer="0" w:header="0"/>
        </w:sectPr>
      </w:pP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FFFFFF"/>
        </w:rPr>
        <w:t>6 I 7</w:t>
      </w:r>
    </w:p>
    <w:p>
      <w:pPr>
        <w:sectPr>
          <w:pgSz w:w="23820" w:h="16838" w:orient="landscape"/>
          <w:cols w:equalWidth="0" w:num="1">
            <w:col w:w="300"/>
          </w:cols>
          <w:pgMar w:left="22940" w:top="1440" w:right="580" w:bottom="0" w:gutter="0" w:footer="0" w:header="0"/>
          <w:type w:val="continuous"/>
        </w:sectPr>
      </w:pPr>
    </w:p>
    <w:bookmarkStart w:id="5" w:name="page6"/>
    <w:bookmarkEnd w:id="5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FFFFFF"/>
        </w:rPr>
        <w:t>6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FFFFFF"/>
        </w:rPr>
        <w:t>1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-1079500</wp:posOffset>
            </wp:positionH>
            <wp:positionV relativeFrom="paragraph">
              <wp:posOffset>770255</wp:posOffset>
            </wp:positionV>
            <wp:extent cx="3478530" cy="16440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FFFFFF"/>
        </w:rPr>
        <w:t>4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ind w:left="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FFFFFF"/>
        </w:rPr>
        <w:t>2</w:t>
      </w: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ind w:left="6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FFFFFF"/>
        </w:rPr>
        <w:t>3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4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FFFFFF"/>
        </w:rPr>
        <w:t>5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FFFFFF"/>
        </w:rPr>
        <w:t>7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214630</wp:posOffset>
            </wp:positionH>
            <wp:positionV relativeFrom="paragraph">
              <wp:posOffset>875030</wp:posOffset>
            </wp:positionV>
            <wp:extent cx="3437255" cy="16440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1" w:lineRule="exact"/>
        <w:rPr>
          <w:sz w:val="20"/>
          <w:szCs w:val="20"/>
          <w:color w:val="auto"/>
        </w:rPr>
      </w:pPr>
    </w:p>
    <w:p>
      <w:pPr>
        <w:ind w:left="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C72127"/>
        </w:rPr>
        <w:t>Эксклюзивно</w:t>
      </w:r>
    </w:p>
    <w:p>
      <w:pPr>
        <w:spacing w:after="0" w:line="10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-7918450</wp:posOffset>
            </wp:positionH>
            <wp:positionV relativeFrom="paragraph">
              <wp:posOffset>-2390775</wp:posOffset>
            </wp:positionV>
            <wp:extent cx="15119985" cy="700913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700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i w:val="1"/>
          <w:iCs w:val="1"/>
          <w:color w:val="C72127"/>
        </w:rPr>
        <w:t>Система KBE_76 mm – лучшая в своем классе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jc w:val="both"/>
        <w:ind w:left="469" w:right="1300" w:hanging="469"/>
        <w:spacing w:after="0" w:line="302" w:lineRule="auto"/>
        <w:tabs>
          <w:tab w:leader="none" w:pos="469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Arial" w:cs="Arial" w:eastAsia="Arial" w:hAnsi="Arial"/>
          <w:sz w:val="24"/>
          <w:szCs w:val="24"/>
          <w:color w:val="FFFFFF"/>
        </w:rPr>
        <w:t>Улучшение тепловых характеристик благодаря большей монтажной глубине 76 мм</w:t>
      </w:r>
    </w:p>
    <w:p>
      <w:pPr>
        <w:spacing w:after="0" w:line="121" w:lineRule="exact"/>
        <w:rPr>
          <w:rFonts w:ascii="Arial" w:cs="Arial" w:eastAsia="Arial" w:hAnsi="Arial"/>
          <w:sz w:val="24"/>
          <w:szCs w:val="24"/>
          <w:color w:val="FFFFFF"/>
        </w:rPr>
      </w:pPr>
    </w:p>
    <w:p>
      <w:pPr>
        <w:jc w:val="both"/>
        <w:ind w:left="469" w:right="1300" w:hanging="469"/>
        <w:spacing w:after="0" w:line="302" w:lineRule="auto"/>
        <w:tabs>
          <w:tab w:leader="none" w:pos="469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Arial" w:cs="Arial" w:eastAsia="Arial" w:hAnsi="Arial"/>
          <w:sz w:val="24"/>
          <w:szCs w:val="24"/>
          <w:color w:val="FFFFFF"/>
        </w:rPr>
        <w:t>Улучшение тепловых характеристик благодаря уникальному уплотнителю фальца створки</w:t>
      </w:r>
    </w:p>
    <w:p>
      <w:pPr>
        <w:spacing w:after="0" w:line="121" w:lineRule="exact"/>
        <w:rPr>
          <w:rFonts w:ascii="Arial" w:cs="Arial" w:eastAsia="Arial" w:hAnsi="Arial"/>
          <w:sz w:val="24"/>
          <w:szCs w:val="24"/>
          <w:color w:val="FFFFFF"/>
        </w:rPr>
      </w:pPr>
    </w:p>
    <w:p>
      <w:pPr>
        <w:ind w:left="469" w:hanging="469"/>
        <w:spacing w:after="0" w:line="302" w:lineRule="auto"/>
        <w:tabs>
          <w:tab w:leader="none" w:pos="469" w:val="left"/>
        </w:tabs>
        <w:numPr>
          <w:ilvl w:val="0"/>
          <w:numId w:val="2"/>
        </w:numPr>
        <w:rPr>
          <w:rFonts w:ascii="Arial" w:cs="Arial" w:eastAsia="Arial" w:hAnsi="Arial"/>
          <w:sz w:val="24"/>
          <w:szCs w:val="24"/>
          <w:color w:val="FFFFFF"/>
        </w:rPr>
      </w:pPr>
      <w:r>
        <w:rPr>
          <w:rFonts w:ascii="Arial" w:cs="Arial" w:eastAsia="Arial" w:hAnsi="Arial"/>
          <w:sz w:val="24"/>
          <w:szCs w:val="24"/>
          <w:color w:val="FFFFFF"/>
        </w:rPr>
        <w:t>Улучшение тепловых характеристик благодаря дополнительному уплотнителю всех сопряжений и стыков</w:t>
      </w:r>
    </w:p>
    <w:p>
      <w:pPr>
        <w:spacing w:after="0" w:line="121" w:lineRule="exact"/>
        <w:rPr>
          <w:rFonts w:ascii="Arial" w:cs="Arial" w:eastAsia="Arial" w:hAnsi="Arial"/>
          <w:sz w:val="24"/>
          <w:szCs w:val="24"/>
          <w:color w:val="FFFFFF"/>
        </w:rPr>
      </w:pPr>
    </w:p>
    <w:p>
      <w:pPr>
        <w:jc w:val="both"/>
        <w:ind w:left="469" w:hanging="469"/>
        <w:spacing w:after="0"/>
        <w:tabs>
          <w:tab w:leader="none" w:pos="469" w:val="left"/>
        </w:tabs>
        <w:numPr>
          <w:ilvl w:val="0"/>
          <w:numId w:val="2"/>
        </w:numPr>
        <w:rPr>
          <w:rFonts w:ascii="Arial" w:cs="Arial" w:eastAsia="Arial" w:hAnsi="Arial"/>
          <w:sz w:val="26"/>
          <w:szCs w:val="26"/>
          <w:color w:val="FFFFFF"/>
        </w:rPr>
      </w:pPr>
      <w:r>
        <w:rPr>
          <w:rFonts w:ascii="Arial" w:cs="Arial" w:eastAsia="Arial" w:hAnsi="Arial"/>
          <w:sz w:val="26"/>
          <w:szCs w:val="26"/>
          <w:color w:val="FFFFFF"/>
        </w:rPr>
        <w:t>Расширенные возможности остекления – до 48 мм</w:t>
      </w:r>
    </w:p>
    <w:p>
      <w:pPr>
        <w:spacing w:after="0" w:line="204" w:lineRule="exact"/>
        <w:rPr>
          <w:rFonts w:ascii="Arial" w:cs="Arial" w:eastAsia="Arial" w:hAnsi="Arial"/>
          <w:sz w:val="26"/>
          <w:szCs w:val="26"/>
          <w:color w:val="FFFFFF"/>
        </w:rPr>
      </w:pPr>
    </w:p>
    <w:p>
      <w:pPr>
        <w:jc w:val="both"/>
        <w:ind w:left="469" w:right="1700" w:hanging="469"/>
        <w:spacing w:after="0" w:line="260" w:lineRule="auto"/>
        <w:tabs>
          <w:tab w:leader="none" w:pos="469" w:val="left"/>
        </w:tabs>
        <w:numPr>
          <w:ilvl w:val="0"/>
          <w:numId w:val="2"/>
        </w:numPr>
        <w:rPr>
          <w:rFonts w:ascii="Arial" w:cs="Arial" w:eastAsia="Arial" w:hAnsi="Arial"/>
          <w:sz w:val="26"/>
          <w:szCs w:val="26"/>
          <w:color w:val="FFFFFF"/>
        </w:rPr>
      </w:pPr>
      <w:r>
        <w:rPr>
          <w:rFonts w:ascii="Arial" w:cs="Arial" w:eastAsia="Arial" w:hAnsi="Arial"/>
          <w:sz w:val="26"/>
          <w:szCs w:val="26"/>
          <w:color w:val="FFFFFF"/>
        </w:rPr>
        <w:t>Высокая жесткость благодаря специальной сотовой конструкции</w:t>
      </w:r>
    </w:p>
    <w:p>
      <w:pPr>
        <w:spacing w:after="0" w:line="168" w:lineRule="exact"/>
        <w:rPr>
          <w:rFonts w:ascii="Arial" w:cs="Arial" w:eastAsia="Arial" w:hAnsi="Arial"/>
          <w:sz w:val="26"/>
          <w:szCs w:val="26"/>
          <w:color w:val="FFFFFF"/>
        </w:rPr>
      </w:pPr>
    </w:p>
    <w:p>
      <w:pPr>
        <w:jc w:val="both"/>
        <w:ind w:left="469" w:hanging="469"/>
        <w:spacing w:after="0"/>
        <w:tabs>
          <w:tab w:leader="none" w:pos="469" w:val="left"/>
        </w:tabs>
        <w:numPr>
          <w:ilvl w:val="0"/>
          <w:numId w:val="2"/>
        </w:numPr>
        <w:rPr>
          <w:rFonts w:ascii="Arial" w:cs="Arial" w:eastAsia="Arial" w:hAnsi="Arial"/>
          <w:sz w:val="26"/>
          <w:szCs w:val="26"/>
          <w:color w:val="FFFFFF"/>
        </w:rPr>
      </w:pPr>
      <w:r>
        <w:rPr>
          <w:rFonts w:ascii="Arial" w:cs="Arial" w:eastAsia="Arial" w:hAnsi="Arial"/>
          <w:sz w:val="26"/>
          <w:szCs w:val="26"/>
          <w:color w:val="FFFFFF"/>
        </w:rPr>
        <w:t>Новое поколение РСЕ-уплотнителя</w:t>
      </w:r>
    </w:p>
    <w:p>
      <w:pPr>
        <w:jc w:val="both"/>
        <w:ind w:left="469" w:hanging="469"/>
        <w:spacing w:after="0"/>
        <w:tabs>
          <w:tab w:leader="none" w:pos="469" w:val="left"/>
        </w:tabs>
        <w:rPr>
          <w:sz w:val="20"/>
          <w:szCs w:val="20"/>
          <w:color w:val="auto"/>
        </w:rPr>
        <w:sectPr>
          <w:pgSz w:w="23820" w:h="16838" w:orient="landscape"/>
          <w:cols w:equalWidth="0" w:num="3">
            <w:col w:w="2760" w:space="860"/>
            <w:col w:w="1360" w:space="5371"/>
            <w:col w:w="7089"/>
          </w:cols>
          <w:pgMar w:left="2120" w:top="1440" w:right="4260" w:bottom="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-108585</wp:posOffset>
            </wp:positionH>
            <wp:positionV relativeFrom="paragraph">
              <wp:posOffset>1339850</wp:posOffset>
            </wp:positionV>
            <wp:extent cx="7040245" cy="16440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245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44"/>
        </w:trPr>
        <w:tc>
          <w:tcPr>
            <w:tcW w:w="2900" w:type="dxa"/>
            <w:vAlign w:val="bottom"/>
          </w:tcPr>
          <w:p>
            <w:pPr>
              <w:jc w:val="right"/>
              <w:ind w:right="2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FFFFFF"/>
                <w:w w:val="89"/>
              </w:rPr>
              <w:t>1</w:t>
            </w:r>
          </w:p>
        </w:tc>
        <w:tc>
          <w:tcPr>
            <w:tcW w:w="28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FFFFFF"/>
              </w:rPr>
              <w:t>3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6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b w:val="1"/>
          <w:bCs w:val="1"/>
          <w:color w:val="FFFFFF"/>
        </w:rPr>
        <w:t>5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b w:val="1"/>
          <w:bCs w:val="1"/>
          <w:color w:val="FFFFFF"/>
        </w:rPr>
        <w:t>7</w:t>
      </w:r>
    </w:p>
    <w:p>
      <w:pPr>
        <w:sectPr>
          <w:pgSz w:w="23820" w:h="16838" w:orient="landscape"/>
          <w:cols w:equalWidth="0" w:num="2">
            <w:col w:w="5780" w:space="6120"/>
            <w:col w:w="5780"/>
          </w:cols>
          <w:pgMar w:left="540" w:top="1440" w:right="5600" w:bottom="0" w:gutter="0" w:footer="0" w:header="0"/>
          <w:type w:val="continuous"/>
        </w:sectPr>
      </w:pPr>
    </w:p>
    <w:p>
      <w:pPr>
        <w:spacing w:after="0" w:line="94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6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C72127"/>
        </w:rPr>
        <w:t>Доведенная до совершенства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5"/>
          <w:szCs w:val="15"/>
          <w:b w:val="1"/>
          <w:bCs w:val="1"/>
          <w:color w:val="C72127"/>
        </w:rPr>
        <w:t>Высокая формоустойчиость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6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C72127"/>
        </w:rPr>
        <w:t>5-ти камерная технология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6"/>
          <w:szCs w:val="16"/>
          <w:color w:val="auto"/>
        </w:rPr>
        <w:t>Расположенный по центру стальной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6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Максимальная теплоизоляция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6"/>
          <w:szCs w:val="16"/>
          <w:color w:val="auto"/>
        </w:rPr>
        <w:t>усилитель и специальная сотовая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6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обеспечивается благодаря продуманной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7"/>
          <w:szCs w:val="17"/>
          <w:color w:val="auto"/>
        </w:rPr>
        <w:t>конструкция камер обеспечивают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6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до мелочей конструкции, дополнительным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6"/>
          <w:szCs w:val="16"/>
          <w:color w:val="auto"/>
        </w:rPr>
        <w:t>высочайшую стабильность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6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камерам и специальной форме усилителя.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6"/>
          <w:szCs w:val="16"/>
          <w:color w:val="auto"/>
        </w:rPr>
        <w:t>геометрии профиля.</w:t>
      </w:r>
    </w:p>
    <w:p>
      <w:pPr>
        <w:spacing w:after="0" w:line="9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C72127"/>
        </w:rPr>
        <w:t>Высокая функциональность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 w:line="27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Фиксирование несущих элементов фурнитуры во множественных точках при помощи специальных выступов (упоров) и стального армирования обеспечивает исключительную надеж-ность функционирования окна.</w:t>
      </w:r>
    </w:p>
    <w:p>
      <w:pPr>
        <w:spacing w:after="0" w:line="94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b w:val="1"/>
          <w:bCs w:val="1"/>
          <w:color w:val="C72127"/>
        </w:rPr>
        <w:t>proEnergyTec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spacing w:after="0" w:line="29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 xml:space="preserve">Комбинация передовой технологии дополнительного утепления профиля </w:t>
      </w:r>
      <w:r>
        <w:rPr>
          <w:rFonts w:ascii="Arial" w:cs="Arial" w:eastAsia="Arial" w:hAnsi="Arial"/>
          <w:sz w:val="16"/>
          <w:szCs w:val="16"/>
          <w:b w:val="1"/>
          <w:bCs w:val="1"/>
          <w:i w:val="1"/>
          <w:iCs w:val="1"/>
          <w:color w:val="auto"/>
        </w:rPr>
        <w:t xml:space="preserve">proEnergyTec </w:t>
      </w:r>
      <w:r>
        <w:rPr>
          <w:rFonts w:ascii="Arial" w:cs="Arial" w:eastAsia="Arial" w:hAnsi="Arial"/>
          <w:sz w:val="16"/>
          <w:szCs w:val="16"/>
          <w:color w:val="auto"/>
        </w:rPr>
        <w:t>и алюминиевых накладок</w:t>
      </w:r>
      <w:r>
        <w:rPr>
          <w:rFonts w:ascii="Arial" w:cs="Arial" w:eastAsia="Arial" w:hAnsi="Arial"/>
          <w:sz w:val="16"/>
          <w:szCs w:val="16"/>
          <w:b w:val="1"/>
          <w:bCs w:val="1"/>
          <w:i w:val="1"/>
          <w:iCs w:val="1"/>
          <w:color w:val="auto"/>
        </w:rPr>
        <w:t xml:space="preserve"> </w:t>
      </w:r>
      <w:r>
        <w:rPr>
          <w:rFonts w:ascii="Arial" w:cs="Arial" w:eastAsia="Arial" w:hAnsi="Arial"/>
          <w:sz w:val="16"/>
          <w:szCs w:val="16"/>
          <w:color w:val="auto"/>
        </w:rPr>
        <w:t>позволяет достичь наиболее высокого сопротивления теплопередаче.</w:t>
      </w:r>
    </w:p>
    <w:p>
      <w:pPr>
        <w:sectPr>
          <w:pgSz w:w="23820" w:h="16838" w:orient="landscape"/>
          <w:cols w:equalWidth="0" w:num="3">
            <w:col w:w="8500" w:space="3400"/>
            <w:col w:w="3040" w:space="2620"/>
            <w:col w:w="3060"/>
          </w:cols>
          <w:pgMar w:left="700" w:top="1440" w:right="2500" w:bottom="0" w:gutter="0" w:footer="0" w:header="0"/>
          <w:type w:val="continuous"/>
        </w:sectPr>
      </w:pPr>
    </w:p>
    <w:p>
      <w:pPr>
        <w:spacing w:after="0" w:line="19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738"/>
        </w:trPr>
        <w:tc>
          <w:tcPr>
            <w:tcW w:w="3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FFFFFF"/>
              </w:rPr>
              <w:t>2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FFFFFF"/>
              </w:rPr>
              <w:t>4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20" w:type="dxa"/>
            <w:vAlign w:val="bottom"/>
          </w:tcPr>
          <w:p>
            <w:pPr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b w:val="1"/>
                <w:bCs w:val="1"/>
                <w:color w:val="FFFFFF"/>
              </w:rPr>
              <w:t>6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8"/>
        </w:trPr>
        <w:tc>
          <w:tcPr>
            <w:tcW w:w="328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C72127"/>
              </w:rPr>
              <w:t>Отменная герметичность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20" w:type="dxa"/>
            <w:vAlign w:val="bottom"/>
            <w:gridSpan w:val="2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C72127"/>
              </w:rPr>
              <w:t>Расширенные возможности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2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C72127"/>
              </w:rPr>
              <w:t>Богатство дизайна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19"/>
        </w:trPr>
        <w:tc>
          <w:tcPr>
            <w:tcW w:w="328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Отменная герметичность благодаря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520" w:type="dxa"/>
            <w:vAlign w:val="bottom"/>
            <w:gridSpan w:val="2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color w:val="C72127"/>
              </w:rPr>
              <w:t>остекления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22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Многообразие вариантов цветового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</w:tr>
      <w:tr>
        <w:trPr>
          <w:trHeight w:val="216"/>
        </w:trPr>
        <w:tc>
          <w:tcPr>
            <w:tcW w:w="328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уникальному уплотнителю фальца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20" w:type="dxa"/>
            <w:vAlign w:val="bottom"/>
            <w:gridSpan w:val="2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Широкий диапазон остекления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2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2"/>
              </w:rPr>
              <w:t>дизайна благодаря широкой программе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3"/>
        </w:trPr>
        <w:tc>
          <w:tcPr>
            <w:tcW w:w="328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6"/>
              </w:rPr>
              <w:t>створки, а также уплотнителю во всех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89"/>
              </w:rPr>
              <w:t>от 16 до 48</w:t>
            </w:r>
          </w:p>
        </w:tc>
        <w:tc>
          <w:tcPr>
            <w:tcW w:w="220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мм благодаря монтажной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2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7"/>
              </w:rPr>
              <w:t>ламинации, алюминиевым накладкам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219"/>
        </w:trPr>
        <w:tc>
          <w:tcPr>
            <w:tcW w:w="3280" w:type="dxa"/>
            <w:vAlign w:val="bottom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сопряжениях и стыках.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91"/>
              </w:rPr>
              <w:t>глубине 76</w:t>
            </w:r>
          </w:p>
        </w:tc>
        <w:tc>
          <w:tcPr>
            <w:tcW w:w="220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мм.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220" w:type="dxa"/>
            <w:vAlign w:val="bottom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  <w:w w:val="84"/>
              </w:rPr>
              <w:t xml:space="preserve">и инновационной технологии </w:t>
            </w:r>
            <w:r>
              <w:rPr>
                <w:rFonts w:ascii="Arial" w:cs="Arial" w:eastAsia="Arial" w:hAnsi="Arial"/>
                <w:sz w:val="18"/>
                <w:szCs w:val="18"/>
                <w:b w:val="1"/>
                <w:bCs w:val="1"/>
                <w:i w:val="1"/>
                <w:iCs w:val="1"/>
                <w:color w:val="auto"/>
                <w:w w:val="84"/>
              </w:rPr>
              <w:t>proCoverTec.</w:t>
            </w: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</w:tr>
      <w:tr>
        <w:trPr>
          <w:trHeight w:val="161"/>
        </w:trPr>
        <w:tc>
          <w:tcPr>
            <w:tcW w:w="3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2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  <w:shd w:val="clear" w:color="auto" w:fill="000000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</w:tr>
    </w:tbl>
    <w:p>
      <w:pPr>
        <w:spacing w:after="0" w:line="1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-342265</wp:posOffset>
            </wp:positionH>
            <wp:positionV relativeFrom="paragraph">
              <wp:posOffset>-1268095</wp:posOffset>
            </wp:positionV>
            <wp:extent cx="15119985" cy="19558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Das Fenster</w:t>
      </w:r>
    </w:p>
    <w:p>
      <w:pPr>
        <w:sectPr>
          <w:pgSz w:w="23820" w:h="16838" w:orient="landscape"/>
          <w:cols w:equalWidth="0" w:num="1">
            <w:col w:w="22700"/>
          </w:cols>
          <w:pgMar w:left="540" w:top="1440" w:right="580" w:bottom="0" w:gutter="0" w:footer="0" w:header="0"/>
          <w:type w:val="continuous"/>
        </w:sectPr>
      </w:pP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FFFFFF"/>
        </w:rPr>
        <w:t>8 I 9</w:t>
      </w:r>
    </w:p>
    <w:p>
      <w:pPr>
        <w:sectPr>
          <w:pgSz w:w="23820" w:h="16838" w:orient="landscape"/>
          <w:cols w:equalWidth="0" w:num="1">
            <w:col w:w="300"/>
          </w:cols>
          <w:pgMar w:left="22940" w:top="1440" w:right="580" w:bottom="0" w:gutter="0" w:footer="0" w:header="0"/>
          <w:type w:val="continuous"/>
        </w:sectPr>
      </w:pPr>
    </w:p>
    <w:bookmarkStart w:id="6" w:name="page7"/>
    <w:bookmarkEnd w:id="6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C72127"/>
        </w:rPr>
        <w:t>Защита от шума</w:t>
      </w:r>
    </w:p>
    <w:p>
      <w:pPr>
        <w:spacing w:after="0" w:line="156" w:lineRule="exact"/>
        <w:rPr>
          <w:sz w:val="20"/>
          <w:szCs w:val="20"/>
          <w:color w:val="auto"/>
        </w:rPr>
      </w:pPr>
    </w:p>
    <w:p>
      <w:pPr>
        <w:ind w:right="760"/>
        <w:spacing w:after="0" w:line="26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Оживленное движение и множество посторонних звуков – окружающая среда становится все агрессивнее!</w:t>
      </w:r>
    </w:p>
    <w:p>
      <w:pPr>
        <w:spacing w:after="0" w:line="28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-368935</wp:posOffset>
            </wp:positionH>
            <wp:positionV relativeFrom="paragraph">
              <wp:posOffset>-400050</wp:posOffset>
            </wp:positionV>
            <wp:extent cx="205105" cy="21018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С системой KBE_76 mm вы защитите себя от негативного воздействия шумов. Инновационная ширина профиля и ячеистая структура предлагает решение этой проблемы: наслаждайтесь спокойствием и уютом вашего дома с системой KBE_76 mm.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ind w:left="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C72127"/>
        </w:rPr>
        <w:t>Безопасность</w:t>
      </w:r>
    </w:p>
    <w:p>
      <w:pPr>
        <w:spacing w:after="0" w:line="15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-8394065</wp:posOffset>
            </wp:positionH>
            <wp:positionV relativeFrom="paragraph">
              <wp:posOffset>-7193280</wp:posOffset>
            </wp:positionV>
            <wp:extent cx="15119985" cy="66732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667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580"/>
        <w:spacing w:after="0" w:line="25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Противовзломные защитные устройства на окнах и балконных дверях отпугивают взломщиков: попытка взлома таких конструкций требует гораздо больше времени, чем обычные.</w:t>
      </w:r>
    </w:p>
    <w:p>
      <w:pPr>
        <w:spacing w:after="0" w:line="29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-360045</wp:posOffset>
            </wp:positionH>
            <wp:positionV relativeFrom="paragraph">
              <wp:posOffset>-593725</wp:posOffset>
            </wp:positionV>
            <wp:extent cx="205105" cy="2101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200"/>
        <w:spacing w:after="0" w:line="25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Поэтому система KBE_76 mm конструктивно уже имеет дополнительные особенности, защищающие ваши окна и балконы от внешнего проникновения. Инновационная си-стема обладает возможностью установки противовзломной фурнитуры и безопасного стеклопакета.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5358765</wp:posOffset>
            </wp:positionH>
            <wp:positionV relativeFrom="paragraph">
              <wp:posOffset>709295</wp:posOffset>
            </wp:positionV>
            <wp:extent cx="1006475" cy="4203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Das Fenster</w:t>
      </w:r>
    </w:p>
    <w:p>
      <w:pPr>
        <w:jc w:val="right"/>
        <w:spacing w:after="0"/>
        <w:rPr>
          <w:sz w:val="20"/>
          <w:szCs w:val="20"/>
          <w:color w:val="auto"/>
        </w:rPr>
        <w:sectPr>
          <w:pgSz w:w="23820" w:h="16838" w:orient="landscape"/>
          <w:cols w:equalWidth="0" w:num="2">
            <w:col w:w="8960" w:space="2940"/>
            <w:col w:w="10020"/>
          </w:cols>
          <w:pgMar w:left="1320" w:top="1440" w:right="580" w:bottom="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-8394065</wp:posOffset>
            </wp:positionH>
            <wp:positionV relativeFrom="paragraph">
              <wp:posOffset>114935</wp:posOffset>
            </wp:positionV>
            <wp:extent cx="15119985" cy="37274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FFFFFF"/>
        </w:rPr>
        <w:t>10 I 11</w:t>
      </w:r>
    </w:p>
    <w:p>
      <w:pPr>
        <w:sectPr>
          <w:pgSz w:w="23820" w:h="16838" w:orient="landscape"/>
          <w:cols w:equalWidth="0" w:num="1">
            <w:col w:w="480"/>
          </w:cols>
          <w:pgMar w:left="22760" w:top="1440" w:right="580" w:bottom="0" w:gutter="0" w:footer="0" w:header="0"/>
          <w:type w:val="continuous"/>
        </w:sectPr>
      </w:pPr>
    </w:p>
    <w:bookmarkStart w:id="7" w:name="page8"/>
    <w:bookmarkEnd w:id="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667194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667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C72127"/>
        </w:rPr>
        <w:t>Цветовое разнообразие</w:t>
      </w:r>
    </w:p>
    <w:p>
      <w:pPr>
        <w:spacing w:after="0" w:line="15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-368935</wp:posOffset>
            </wp:positionH>
            <wp:positionV relativeFrom="paragraph">
              <wp:posOffset>78105</wp:posOffset>
            </wp:positionV>
            <wp:extent cx="205105" cy="21018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Свобода в выборе цвета: новая система KBE_76 mm обладает широкой цветовой пали-трой. Предлагается богатый выбор из 44 цветных и декоративных вариантов. Обновлен-ная палитра декоративной пленки обладает разнообразием цветов и фактур, лучшим соединением с поверхностью профилей и меньшей теплопроводностью.</w:t>
      </w: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jc w:val="both"/>
        <w:ind w:right="60"/>
        <w:spacing w:after="0" w:line="25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i w:val="1"/>
          <w:iCs w:val="1"/>
          <w:color w:val="auto"/>
        </w:rPr>
        <w:t xml:space="preserve">proCoverTec </w:t>
      </w:r>
      <w:r>
        <w:rPr>
          <w:rFonts w:ascii="Arial" w:cs="Arial" w:eastAsia="Arial" w:hAnsi="Arial"/>
          <w:sz w:val="26"/>
          <w:szCs w:val="26"/>
          <w:color w:val="auto"/>
        </w:rPr>
        <w:t xml:space="preserve">– это больше, чем просто цвет: уникальное покрытие устойчиво к царапи-нам, что гарантирует долговременную защиту профиля от воздействия внешней среды и легкость в уходе. А индивидуальности окнами придадут 22 различных оттенка покры-тия </w:t>
      </w:r>
      <w:r>
        <w:rPr>
          <w:rFonts w:ascii="Arial" w:cs="Arial" w:eastAsia="Arial" w:hAnsi="Arial"/>
          <w:sz w:val="26"/>
          <w:szCs w:val="26"/>
          <w:b w:val="1"/>
          <w:bCs w:val="1"/>
          <w:i w:val="1"/>
          <w:iCs w:val="1"/>
          <w:color w:val="auto"/>
        </w:rPr>
        <w:t>proCoverTec</w:t>
      </w:r>
      <w:r>
        <w:rPr>
          <w:rFonts w:ascii="Arial" w:cs="Arial" w:eastAsia="Arial" w:hAnsi="Arial"/>
          <w:sz w:val="26"/>
          <w:szCs w:val="26"/>
          <w:color w:val="auto"/>
        </w:rPr>
        <w:t>, которое может наноситься как внешнюю, так и внутреннюю поверхно-сти профиля.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-368935</wp:posOffset>
            </wp:positionH>
            <wp:positionV relativeFrom="paragraph">
              <wp:posOffset>-992505</wp:posOffset>
            </wp:positionV>
            <wp:extent cx="205105" cy="21018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2951480</wp:posOffset>
                </wp:positionH>
                <wp:positionV relativeFrom="paragraph">
                  <wp:posOffset>637540</wp:posOffset>
                </wp:positionV>
                <wp:extent cx="12700" cy="1270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E3E4F3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8" o:spid="_x0000_s1063" style="position:absolute;margin-left:232.4pt;margin-top:50.2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3E4F3" stroked="f"/>
            </w:pict>
          </mc:Fallback>
        </mc:AlternateContent>
        <w:drawing>
          <wp:anchor simplePos="0" relativeHeight="25165772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129540</wp:posOffset>
            </wp:positionV>
            <wp:extent cx="15119985" cy="127825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C72127"/>
        </w:rPr>
        <w:t>Больше света!</w:t>
      </w:r>
    </w:p>
    <w:p>
      <w:pPr>
        <w:spacing w:after="0" w:line="156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-360045</wp:posOffset>
            </wp:positionH>
            <wp:positionV relativeFrom="paragraph">
              <wp:posOffset>78105</wp:posOffset>
            </wp:positionV>
            <wp:extent cx="205105" cy="21018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right="2060"/>
        <w:spacing w:after="0" w:line="25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Благодаря инновационным инженерным решениям теперь не нужно идти на компромиссы и решать, что важнее: широкий световой проем или энергосберегающие свойства.</w:t>
      </w:r>
    </w:p>
    <w:p>
      <w:pPr>
        <w:spacing w:after="0" w:line="295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-360045</wp:posOffset>
            </wp:positionH>
            <wp:positionV relativeFrom="paragraph">
              <wp:posOffset>177800</wp:posOffset>
            </wp:positionV>
            <wp:extent cx="205105" cy="21018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3240"/>
        <w:spacing w:after="0" w:line="30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Благодаря светлому (серому) уплотнителю окна из профиля KBE_76 mm визуально расширяют пространство.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Das Fenster</w:t>
      </w:r>
    </w:p>
    <w:p>
      <w:pPr>
        <w:sectPr>
          <w:pgSz w:w="23820" w:h="16838" w:orient="landscape"/>
          <w:cols w:equalWidth="0" w:num="2">
            <w:col w:w="10020" w:space="1880"/>
            <w:col w:w="10020"/>
          </w:cols>
          <w:pgMar w:left="1320" w:top="1440" w:right="580" w:bottom="0" w:gutter="0" w:footer="0" w:header="0"/>
        </w:sectPr>
      </w:pP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FFFFFF"/>
        </w:rPr>
        <w:t>12 I 13</w:t>
      </w:r>
    </w:p>
    <w:p>
      <w:pPr>
        <w:sectPr>
          <w:pgSz w:w="23820" w:h="16838" w:orient="landscape"/>
          <w:cols w:equalWidth="0" w:num="1">
            <w:col w:w="480"/>
          </w:cols>
          <w:pgMar w:left="22760" w:top="1440" w:right="580" w:bottom="0" w:gutter="0" w:footer="0" w:header="0"/>
          <w:type w:val="continuous"/>
        </w:sectPr>
      </w:pPr>
    </w:p>
    <w:bookmarkStart w:id="8" w:name="page9"/>
    <w:bookmarkEnd w:id="8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i w:val="1"/>
          <w:iCs w:val="1"/>
          <w:color w:val="C72127"/>
        </w:rPr>
        <w:t>KBE_76mm Plus</w:t>
      </w: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spacing w:after="0" w:line="29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Сочетание лучшего, что могут дать два материала – алюминий и ПВХ: многообразие вариантов цветового дизайна, прекрасную теплоизоляцию и практичность.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i w:val="1"/>
          <w:iCs w:val="1"/>
          <w:color w:val="C72127"/>
        </w:rPr>
        <w:t>KBE_76mm Plus Pro</w:t>
      </w: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spacing w:after="0" w:line="2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Элегантный дизайн и повы-шенная надежность благодаря специальному исполнению алюминиевых накладок.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i w:val="1"/>
          <w:iCs w:val="1"/>
          <w:color w:val="C72127"/>
        </w:rPr>
        <w:t>KBE_76mm AddOn</w:t>
      </w:r>
    </w:p>
    <w:p>
      <w:pPr>
        <w:spacing w:after="0" w:line="32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-7924165</wp:posOffset>
            </wp:positionH>
            <wp:positionV relativeFrom="paragraph">
              <wp:posOffset>-8939530</wp:posOffset>
            </wp:positionV>
            <wp:extent cx="15119985" cy="862838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862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5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Настоящие многофункциональные окна и двери: встроенные жалюзи обеспечи-вают надежную защиту от солнца летом, а дополнительная совмещенная створка значительно улучшает тепло- и звукои-золяцию.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-7924165</wp:posOffset>
            </wp:positionH>
            <wp:positionV relativeFrom="paragraph">
              <wp:posOffset>-24130</wp:posOffset>
            </wp:positionV>
            <wp:extent cx="15119985" cy="37274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b w:val="1"/>
          <w:bCs w:val="1"/>
          <w:i w:val="1"/>
          <w:iCs w:val="1"/>
          <w:color w:val="C72127"/>
        </w:rPr>
        <w:t>Двери KBE_76mm</w:t>
      </w: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jc w:val="both"/>
        <w:ind w:right="2220"/>
        <w:spacing w:after="0" w:line="28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Надежные и функциональные входные двери украсят любой дом или коттедж.</w:t>
      </w:r>
    </w:p>
    <w:p>
      <w:pPr>
        <w:spacing w:after="0" w:line="378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2590165</wp:posOffset>
            </wp:positionH>
            <wp:positionV relativeFrom="paragraph">
              <wp:posOffset>-178435</wp:posOffset>
            </wp:positionV>
            <wp:extent cx="1006475" cy="4203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Das Fenster</w:t>
      </w:r>
    </w:p>
    <w:p>
      <w:pPr>
        <w:sectPr>
          <w:pgSz w:w="23820" w:h="16838" w:orient="landscape"/>
          <w:cols w:equalWidth="0" w:num="4">
            <w:col w:w="3660" w:space="1400"/>
            <w:col w:w="3480" w:space="3380"/>
            <w:col w:w="4600" w:space="500"/>
            <w:col w:w="5660"/>
          </w:cols>
          <w:pgMar w:left="560" w:top="1440" w:right="580" w:bottom="0" w:gutter="0" w:footer="0" w:header="0"/>
        </w:sectPr>
      </w:pPr>
    </w:p>
    <w:p>
      <w:pPr>
        <w:spacing w:after="0" w:line="12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FFFFFF"/>
        </w:rPr>
        <w:t>14 I 15</w:t>
      </w:r>
    </w:p>
    <w:p>
      <w:pPr>
        <w:sectPr>
          <w:pgSz w:w="23820" w:h="16838" w:orient="landscape"/>
          <w:cols w:equalWidth="0" w:num="1">
            <w:col w:w="480"/>
          </w:cols>
          <w:pgMar w:left="22760" w:top="1440" w:right="580" w:bottom="0" w:gutter="0" w:footer="0" w:header="0"/>
          <w:type w:val="continuous"/>
        </w:sectPr>
      </w:pPr>
    </w:p>
    <w:bookmarkStart w:id="9" w:name="page10"/>
    <w:bookmarkEnd w:id="9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9985" cy="646938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646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0"/>
          <w:szCs w:val="50"/>
          <w:b w:val="1"/>
          <w:bCs w:val="1"/>
          <w:i w:val="1"/>
          <w:iCs w:val="1"/>
          <w:color w:val="FFFFFF"/>
        </w:rPr>
        <w:t>Окно из «Квартирного вопроса»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2" w:lineRule="exact"/>
        <w:rPr>
          <w:sz w:val="20"/>
          <w:szCs w:val="20"/>
          <w:color w:val="auto"/>
        </w:rPr>
      </w:pPr>
    </w:p>
    <w:p>
      <w:pPr>
        <w:spacing w:after="0" w:line="25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Оконные системы KBE_76 mm – позволяют воплотить любой замысел дизайнера бла-годаря разнообразным цветовым и декоративным решениям! Именно поэтому данная система широко используется дизайнерами в телевизионном проекте «Квартирный вопрос» на канале НТВ.</w:t>
      </w:r>
    </w:p>
    <w:p>
      <w:pPr>
        <w:spacing w:after="0" w:line="299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-368935</wp:posOffset>
            </wp:positionH>
            <wp:positionV relativeFrom="paragraph">
              <wp:posOffset>-788670</wp:posOffset>
            </wp:positionV>
            <wp:extent cx="205105" cy="21018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right="20"/>
        <w:spacing w:after="0" w:line="25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При этом функциональные и конструктивные особенности профиля позволят не толь-ко сохранить тепло и тишину в доме, но и обеспечат дополнительную защиту окна от взлома.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-837565</wp:posOffset>
            </wp:positionH>
            <wp:positionV relativeFrom="paragraph">
              <wp:posOffset>1449070</wp:posOffset>
            </wp:positionV>
            <wp:extent cx="15119985" cy="35496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-368935</wp:posOffset>
            </wp:positionH>
            <wp:positionV relativeFrom="paragraph">
              <wp:posOffset>-589280</wp:posOffset>
            </wp:positionV>
            <wp:extent cx="205105" cy="21018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4" w:lineRule="exact"/>
        <w:rPr>
          <w:sz w:val="20"/>
          <w:szCs w:val="20"/>
          <w:color w:val="auto"/>
        </w:rPr>
      </w:pPr>
    </w:p>
    <w:p>
      <w:pPr>
        <w:spacing w:after="0" w:line="25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color w:val="auto"/>
        </w:rPr>
        <w:t>Передачи с участием бренда KBE можно увидеть в эфире телеканала НТВ по субботам , а также на странице profine канала YOUTUBE: https://www.youtube.com/user/profineGroup/videos</w:t>
      </w: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5358765</wp:posOffset>
            </wp:positionH>
            <wp:positionV relativeFrom="paragraph">
              <wp:posOffset>1715135</wp:posOffset>
            </wp:positionV>
            <wp:extent cx="1006475" cy="4203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-360045</wp:posOffset>
            </wp:positionH>
            <wp:positionV relativeFrom="paragraph">
              <wp:posOffset>-593725</wp:posOffset>
            </wp:positionV>
            <wp:extent cx="205105" cy="21018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2" w:lineRule="exact"/>
        <w:rPr>
          <w:sz w:val="20"/>
          <w:szCs w:val="20"/>
          <w:color w:val="auto"/>
        </w:rPr>
      </w:pPr>
    </w:p>
    <w:p>
      <w:pPr>
        <w:ind w:left="8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Das Fenster</w:t>
      </w: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FFFFFF"/>
        </w:rPr>
        <w:t>16 I 17</w:t>
      </w:r>
    </w:p>
    <w:p>
      <w:pPr>
        <w:sectPr>
          <w:pgSz w:w="23820" w:h="16850" w:orient="landscape"/>
          <w:cols w:equalWidth="0" w:num="2">
            <w:col w:w="9820" w:space="2080"/>
            <w:col w:w="10020"/>
          </w:cols>
          <w:pgMar w:left="1320" w:top="1440" w:right="580" w:bottom="0" w:gutter="0" w:footer="0" w:header="0"/>
        </w:sectPr>
      </w:pPr>
    </w:p>
    <w:bookmarkStart w:id="10" w:name="page11"/>
    <w:bookmarkEnd w:id="10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818642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18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8" w:lineRule="exact"/>
        <w:rPr>
          <w:sz w:val="20"/>
          <w:szCs w:val="20"/>
          <w:color w:val="auto"/>
        </w:rPr>
      </w:pPr>
    </w:p>
    <w:p>
      <w:pPr>
        <w:ind w:right="860"/>
        <w:spacing w:after="0" w:line="3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ЗАО «профайн РУС» 115419, г. Москва,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2-й Рощинский пр-д, д.8, стр.6</w:t>
      </w: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ind w:right="500"/>
        <w:spacing w:after="0" w:line="35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Тел. +7 (495) 232-93-30 Факс: +7 (495) 232-93-31</w:t>
      </w:r>
    </w:p>
    <w:p>
      <w:pPr>
        <w:spacing w:after="0" w:line="15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www.kbe.ru</w:t>
      </w:r>
    </w:p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266700</wp:posOffset>
            </wp:positionV>
            <wp:extent cx="1757045" cy="45339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6064885</wp:posOffset>
            </wp:positionH>
            <wp:positionV relativeFrom="paragraph">
              <wp:posOffset>-95250</wp:posOffset>
            </wp:positionV>
            <wp:extent cx="773430" cy="77343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77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0" w:num="1">
        <w:col w:w="2540"/>
      </w:cols>
      <w:pgMar w:left="560" w:top="1440" w:right="880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643C9869"/>
    <w:multiLevelType w:val="hybridMultilevel"/>
    <w:lvl w:ilvl="0">
      <w:lvlJc w:val="left"/>
      <w:lvlText w:val="в"/>
      <w:numFmt w:val="bullet"/>
      <w:start w:val="1"/>
    </w:lvl>
  </w:abstractNum>
  <w:abstractNum w:abstractNumId="1">
    <w:nsid w:val="66334873"/>
    <w:multiLevelType w:val="hybridMultilevel"/>
    <w:lvl w:ilvl="0">
      <w:lvlJc w:val="left"/>
      <w:lvlText w:val="•"/>
      <w:numFmt w:val="bullet"/>
      <w:start w:val="1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openxmlformats.org/officeDocument/2006/relationships/numbering" Target="numbering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2017-03-16T05:29:02Z</dcterms:created>
  <dcterms:modified xsi:type="dcterms:W3CDTF">2017-03-16T05:29:02Z</dcterms:modified>
</cp:coreProperties>
</file>