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0"/>
          <w:szCs w:val="100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87274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72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KBE_Gut 58 mm</w:t>
      </w:r>
    </w:p>
    <w:p>
      <w:pPr>
        <w:spacing w:after="0" w:line="13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68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6"/>
                <w:szCs w:val="46"/>
                <w:b w:val="1"/>
                <w:bCs w:val="1"/>
                <w:i w:val="1"/>
                <w:iCs w:val="1"/>
                <w:color w:val="FFFFFF"/>
              </w:rPr>
              <w:t>Хороший выбор!</w:t>
            </w:r>
          </w:p>
        </w:tc>
        <w:tc>
          <w:tcPr>
            <w:tcW w:w="39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8"/>
                <w:szCs w:val="78"/>
                <w:b w:val="1"/>
                <w:bCs w:val="1"/>
                <w:color w:val="CA000E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7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6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jc w:val="center"/>
              <w:ind w:left="2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CA000E"/>
                <w:w w:val="85"/>
              </w:rPr>
              <w:t>КАМЕРЫ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38" w:orient="portrait"/>
            <w:cols w:equalWidth="0" w:num="1">
              <w:col w:w="10480"/>
            </w:cols>
            <w:pgMar w:left="560" w:top="804" w:right="860" w:bottom="171" w:gutter="0" w:footer="0" w:header="0"/>
          </w:sectPr>
        </w:pPr>
      </w:p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441960" cy="441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0"/>
          <w:szCs w:val="30"/>
          <w:i w:val="1"/>
          <w:iCs w:val="1"/>
          <w:color w:val="666666"/>
        </w:rPr>
        <w:t xml:space="preserve"> экологичность     </w:t>
      </w:r>
      <w:r>
        <w:rPr>
          <w:sz w:val="20"/>
          <w:szCs w:val="20"/>
          <w:color w:val="auto"/>
        </w:rPr>
        <w:drawing>
          <wp:inline distT="0" distB="0" distL="0" distR="0">
            <wp:extent cx="443865" cy="428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0"/>
          <w:szCs w:val="30"/>
          <w:i w:val="1"/>
          <w:iCs w:val="1"/>
          <w:color w:val="666666"/>
        </w:rPr>
        <w:t xml:space="preserve"> безопасность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inline distT="0" distB="0" distL="0" distR="0">
            <wp:extent cx="438785" cy="42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7"/>
          <w:szCs w:val="27"/>
          <w:i w:val="1"/>
          <w:iCs w:val="1"/>
          <w:color w:val="666666"/>
        </w:rPr>
        <w:t xml:space="preserve"> немецкое качество  </w:t>
      </w:r>
      <w:r>
        <w:rPr>
          <w:sz w:val="20"/>
          <w:szCs w:val="20"/>
          <w:color w:val="auto"/>
        </w:rPr>
        <w:drawing>
          <wp:inline distT="0" distB="0" distL="0" distR="0">
            <wp:extent cx="435610" cy="4356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7"/>
          <w:szCs w:val="27"/>
          <w:i w:val="1"/>
          <w:iCs w:val="1"/>
          <w:color w:val="666666"/>
        </w:rPr>
        <w:t xml:space="preserve"> цветовое разнообразие</w:t>
      </w:r>
    </w:p>
    <w:p>
      <w:pPr>
        <w:spacing w:after="0" w:line="12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67310</wp:posOffset>
            </wp:positionV>
            <wp:extent cx="439420" cy="4394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-245110</wp:posOffset>
            </wp:positionV>
            <wp:extent cx="320675" cy="1784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60" w:right="1280"/>
        <w:spacing w:after="0" w:line="4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i w:val="1"/>
          <w:iCs w:val="1"/>
          <w:color w:val="666666"/>
        </w:rPr>
        <w:t xml:space="preserve">тепло </w:t>
      </w:r>
      <w:r>
        <w:rPr>
          <w:sz w:val="20"/>
          <w:szCs w:val="20"/>
          <w:color w:val="auto"/>
        </w:rPr>
        <w:drawing>
          <wp:inline distT="0" distB="0" distL="0" distR="0">
            <wp:extent cx="435610" cy="4356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30"/>
          <w:szCs w:val="30"/>
          <w:i w:val="1"/>
          <w:iCs w:val="1"/>
          <w:color w:val="666666"/>
        </w:rPr>
        <w:t xml:space="preserve"> больше света защита от шума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-506095</wp:posOffset>
            </wp:positionV>
            <wp:extent cx="439420" cy="4394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Das Fenster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-408940</wp:posOffset>
            </wp:positionH>
            <wp:positionV relativeFrom="paragraph">
              <wp:posOffset>-1095375</wp:posOffset>
            </wp:positionV>
            <wp:extent cx="1915160" cy="8305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2">
            <w:col w:w="7460" w:space="900"/>
            <w:col w:w="2360"/>
          </w:cols>
          <w:pgMar w:left="540" w:top="804" w:right="640" w:bottom="171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0"/>
          <w:szCs w:val="50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67945</wp:posOffset>
            </wp:positionV>
            <wp:extent cx="7560310" cy="16319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Оконные системы KBE_Gut 58 mm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both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Разработанная специально для Российского рынка система KBE_Gut – это сочетание немецко-го качества, разумной цены и функциональности. KBE_Gut – хороший выбор для тех, кто ценит простоту и элегантность линий.</w:t>
      </w:r>
    </w:p>
    <w:p>
      <w:pPr>
        <w:jc w:val="both"/>
        <w:spacing w:after="0" w:line="255" w:lineRule="auto"/>
        <w:rPr>
          <w:sz w:val="20"/>
          <w:szCs w:val="20"/>
          <w:color w:val="auto"/>
        </w:rPr>
        <w:sectPr>
          <w:pgSz w:w="11900" w:h="16838" w:orient="portrait"/>
          <w:cols w:equalWidth="0" w:num="1">
            <w:col w:w="10740"/>
          </w:cols>
          <w:pgMar w:left="560" w:top="771" w:right="600" w:bottom="286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-354965</wp:posOffset>
            </wp:positionH>
            <wp:positionV relativeFrom="paragraph">
              <wp:posOffset>360680</wp:posOffset>
            </wp:positionV>
            <wp:extent cx="7560310" cy="78060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80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ширина профиля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58 мм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количество камер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толщина стеклопакета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до 32 мм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коэффициент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</w:rPr>
              <w:t>0,70 м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82"/>
                <w:vertAlign w:val="superscript"/>
              </w:rPr>
              <w:t>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w w:val="82"/>
              </w:rPr>
              <w:t>С/Вт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сопротивления</w:t>
            </w: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теплопередаче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Экологичность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right="1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 xml:space="preserve">Профиль KBE производится по уникальной тех-нологии </w:t>
      </w:r>
      <w:r>
        <w:rPr>
          <w:rFonts w:ascii="Arial" w:cs="Arial" w:eastAsia="Arial" w:hAnsi="Arial"/>
          <w:sz w:val="16"/>
          <w:szCs w:val="16"/>
          <w:i w:val="1"/>
          <w:iCs w:val="1"/>
          <w:color w:val="FFFFFF"/>
        </w:rPr>
        <w:t>greenline</w:t>
      </w:r>
      <w:r>
        <w:rPr>
          <w:rFonts w:ascii="Arial" w:cs="Arial" w:eastAsia="Arial" w:hAnsi="Arial"/>
          <w:sz w:val="16"/>
          <w:szCs w:val="16"/>
          <w:color w:val="FFFFFF"/>
        </w:rPr>
        <w:t>. Не содержащие свинец окна KBE рекомендованы для установки в детских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80"/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</w:rPr>
        <w:t>и лечебно-профилактических учреждениях. Экологическая безопасность окон соответству-ет международному стандарту экомаркировки «Листок жизни».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Немецкое качество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right="10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Стабильность качества каждой партии продук-ции обеспечивается благодаря современному оборудованию и соблюдению всех технологиче-ских требований концерна profine GmbH.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Тепло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right="4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Окна KBE_Gut обладают высоким уровнем тепло-изоляции, что позволит Вам избавиться от сквоз-няков и сохранить тепло в Вашем доме.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Безопасность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</w:rPr>
        <w:t>Надежная защита от непрошеных гостей благода-ря конструктивным особенностям (фурнитурный паз 13 мм) и возможности установки противо-взломной фурнитуры!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Защита от шума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right="60"/>
        <w:spacing w:after="0" w:line="2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</w:rPr>
        <w:t>Окна с отличной защитой от шума. Тишина и ком-форт Вам гарантированы!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Цветовое разнообразие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right="2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Классический вид пластикового окна может быть изменен благодаря различным цветовым реше-ниям, в том числе имитирующим фактуру дерева.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FFFFFF"/>
        </w:rPr>
        <w:t>Больше света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right="400"/>
        <w:spacing w:after="0" w:line="2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FFFFFF"/>
        </w:rPr>
        <w:t>Лаконичный дизайн лицевых поверхностей профиля и штапиков обеспечивает больший световой проем.</w:t>
      </w:r>
    </w:p>
    <w:p>
      <w:pPr>
        <w:sectPr>
          <w:pgSz w:w="11900" w:h="16838" w:orient="portrait"/>
          <w:cols w:equalWidth="0" w:num="2">
            <w:col w:w="2600" w:space="1140"/>
            <w:col w:w="3900"/>
          </w:cols>
          <w:pgMar w:left="3900" w:top="771" w:right="360" w:bottom="28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Окна из профильной системы KBE_Gut можно купить здесь: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right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Das Fenster</w:t>
      </w:r>
    </w:p>
    <w:p>
      <w:pPr>
        <w:sectPr>
          <w:pgSz w:w="11900" w:h="16838" w:orient="portrait"/>
          <w:cols w:equalWidth="0" w:num="1">
            <w:col w:w="10740"/>
          </w:cols>
          <w:pgMar w:left="560" w:top="771" w:right="600" w:bottom="286" w:gutter="0" w:footer="0" w:header="0"/>
          <w:type w:val="continuous"/>
        </w:sectPr>
      </w:pP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www.kbe.ru</w:t>
      </w:r>
    </w:p>
    <w:sectPr>
      <w:pgSz w:w="11900" w:h="16838" w:orient="portrait"/>
      <w:cols w:equalWidth="0" w:num="1">
        <w:col w:w="1000"/>
      </w:cols>
      <w:pgMar w:left="7340" w:top="771" w:right="3560" w:bottom="28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2017-03-16T05:29:08Z</dcterms:created>
  <dcterms:modified xsi:type="dcterms:W3CDTF">2017-03-16T05:29:08Z</dcterms:modified>
</cp:coreProperties>
</file>